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29" w:rsidRDefault="00196A29" w:rsidP="00196A29">
      <w:pPr>
        <w:rPr>
          <w:b/>
        </w:rPr>
      </w:pPr>
      <w:r>
        <w:rPr>
          <w:sz w:val="26"/>
        </w:rPr>
        <w:t xml:space="preserve">         ỦY BAN NHÂN DÂN </w:t>
      </w:r>
      <w:r>
        <w:rPr>
          <w:sz w:val="26"/>
        </w:rPr>
        <w:tab/>
      </w:r>
      <w:r>
        <w:rPr>
          <w:sz w:val="26"/>
        </w:rPr>
        <w:tab/>
      </w:r>
      <w:r w:rsidRPr="00173740">
        <w:rPr>
          <w:b/>
        </w:rPr>
        <w:t>CỘNG HOÀ XÃ HỘI CHỦ NGHĨA VIỆT NAM</w:t>
      </w:r>
    </w:p>
    <w:p w:rsidR="00196A29" w:rsidRPr="00173740" w:rsidRDefault="00196A29" w:rsidP="00196A29">
      <w:pPr>
        <w:rPr>
          <w:b/>
        </w:rPr>
      </w:pPr>
      <w:r>
        <w:rPr>
          <w:sz w:val="26"/>
        </w:rPr>
        <w:t xml:space="preserve">       HUYỆN BÌNH CHÁNH</w:t>
      </w:r>
      <w:r w:rsidRPr="001A22AD">
        <w:rPr>
          <w:b/>
          <w:sz w:val="26"/>
        </w:rPr>
        <w:t xml:space="preserve">  </w:t>
      </w:r>
      <w:r w:rsidRPr="001A22AD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22AD">
        <w:rPr>
          <w:b/>
          <w:sz w:val="26"/>
        </w:rPr>
        <w:t>Độc lập - Tự do - Hạnh phúc</w:t>
      </w:r>
    </w:p>
    <w:p w:rsidR="00196A29" w:rsidRPr="00196A29" w:rsidRDefault="009060AE" w:rsidP="00196A29">
      <w:pPr>
        <w:rPr>
          <w:b/>
          <w:sz w:val="26"/>
        </w:rPr>
      </w:pPr>
      <w:r w:rsidRPr="009060A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1.25pt;margin-top:3.35pt;width:131.25pt;height:0;z-index:251661312" o:connectortype="straight"/>
        </w:pict>
      </w:r>
      <w:r w:rsidR="00196A29" w:rsidRPr="001A22AD">
        <w:rPr>
          <w:b/>
          <w:sz w:val="26"/>
        </w:rPr>
        <w:t xml:space="preserve"> </w:t>
      </w:r>
      <w:r w:rsidR="00196A29" w:rsidRPr="00196A29">
        <w:rPr>
          <w:b/>
          <w:sz w:val="26"/>
        </w:rPr>
        <w:t xml:space="preserve">PHÒNG GIÁO DỤC VÀ ĐÀO TẠO  </w:t>
      </w:r>
      <w:r w:rsidR="00196A29" w:rsidRPr="00196A29">
        <w:rPr>
          <w:b/>
        </w:rPr>
        <w:t xml:space="preserve">    </w:t>
      </w:r>
    </w:p>
    <w:p w:rsidR="00196A29" w:rsidRPr="00046CF5" w:rsidRDefault="009060AE" w:rsidP="00196A29">
      <w:r>
        <w:rPr>
          <w:noProof/>
        </w:rPr>
        <w:pict>
          <v:line id="_x0000_s1026" style="position:absolute;z-index:251660288" from="48.75pt,3.95pt" to="147.75pt,3.95pt"/>
        </w:pict>
      </w:r>
      <w:r w:rsidR="00196A29" w:rsidRPr="00046CF5">
        <w:t xml:space="preserve">     </w:t>
      </w:r>
    </w:p>
    <w:p w:rsidR="00196A29" w:rsidRPr="001A22AD" w:rsidRDefault="00196A29" w:rsidP="00196A29">
      <w:pPr>
        <w:spacing w:before="120" w:after="120"/>
        <w:rPr>
          <w:sz w:val="26"/>
        </w:rPr>
      </w:pPr>
      <w:r w:rsidRPr="001A22AD">
        <w:rPr>
          <w:sz w:val="26"/>
        </w:rPr>
        <w:t xml:space="preserve">       Số:  </w:t>
      </w:r>
      <w:r w:rsidR="00BA5BE3">
        <w:rPr>
          <w:sz w:val="26"/>
        </w:rPr>
        <w:t>1255</w:t>
      </w:r>
      <w:r w:rsidRPr="001A22AD">
        <w:rPr>
          <w:sz w:val="26"/>
        </w:rPr>
        <w:t xml:space="preserve"> / </w:t>
      </w:r>
      <w:r>
        <w:rPr>
          <w:sz w:val="26"/>
        </w:rPr>
        <w:t>GDĐT</w:t>
      </w:r>
      <w:r w:rsidRPr="001A22AD">
        <w:rPr>
          <w:sz w:val="26"/>
        </w:rPr>
        <w:t xml:space="preserve">                        </w:t>
      </w:r>
      <w:r>
        <w:rPr>
          <w:sz w:val="26"/>
        </w:rPr>
        <w:t xml:space="preserve">  </w:t>
      </w:r>
      <w:r w:rsidRPr="001A22AD">
        <w:rPr>
          <w:sz w:val="26"/>
        </w:rPr>
        <w:tab/>
        <w:t xml:space="preserve">  </w:t>
      </w:r>
      <w:r>
        <w:rPr>
          <w:sz w:val="26"/>
        </w:rPr>
        <w:t xml:space="preserve">    </w:t>
      </w:r>
      <w:r w:rsidRPr="001A22AD">
        <w:rPr>
          <w:i/>
          <w:sz w:val="26"/>
        </w:rPr>
        <w:t xml:space="preserve">Bình Chánh, ngày  </w:t>
      </w:r>
      <w:r w:rsidR="00D213AB">
        <w:rPr>
          <w:i/>
          <w:sz w:val="26"/>
        </w:rPr>
        <w:t>19</w:t>
      </w:r>
      <w:r>
        <w:rPr>
          <w:i/>
          <w:sz w:val="26"/>
        </w:rPr>
        <w:t xml:space="preserve"> </w:t>
      </w:r>
      <w:r w:rsidRPr="001A22AD">
        <w:rPr>
          <w:i/>
          <w:sz w:val="26"/>
        </w:rPr>
        <w:t xml:space="preserve"> tháng 10 năm 201</w:t>
      </w:r>
      <w:r>
        <w:rPr>
          <w:i/>
          <w:sz w:val="26"/>
        </w:rPr>
        <w:t>5</w:t>
      </w:r>
    </w:p>
    <w:p w:rsidR="00196A29" w:rsidRDefault="00196A29" w:rsidP="00196A29"/>
    <w:p w:rsidR="00196A29" w:rsidRPr="004E4A83" w:rsidRDefault="00196A29" w:rsidP="00196A29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THÔNG BÁO</w:t>
      </w:r>
    </w:p>
    <w:p w:rsidR="00196A29" w:rsidRPr="001A22AD" w:rsidRDefault="00196A29" w:rsidP="00196A29">
      <w:pPr>
        <w:spacing w:line="360" w:lineRule="exact"/>
        <w:ind w:left="709" w:right="201"/>
        <w:jc w:val="center"/>
        <w:rPr>
          <w:sz w:val="26"/>
          <w:szCs w:val="28"/>
        </w:rPr>
      </w:pPr>
      <w:r w:rsidRPr="001A22AD">
        <w:rPr>
          <w:sz w:val="26"/>
          <w:szCs w:val="28"/>
        </w:rPr>
        <w:t>V/v công nhận Học sinh giỏi lớp 9 cấp huyện năm học 201</w:t>
      </w:r>
      <w:r>
        <w:rPr>
          <w:sz w:val="26"/>
          <w:szCs w:val="28"/>
        </w:rPr>
        <w:t>5</w:t>
      </w:r>
      <w:r w:rsidRPr="001A22AD">
        <w:rPr>
          <w:sz w:val="26"/>
          <w:szCs w:val="28"/>
        </w:rPr>
        <w:t xml:space="preserve"> – 201</w:t>
      </w:r>
      <w:r>
        <w:rPr>
          <w:sz w:val="26"/>
          <w:szCs w:val="28"/>
        </w:rPr>
        <w:t>6</w:t>
      </w:r>
      <w:r w:rsidRPr="001A22AD">
        <w:rPr>
          <w:sz w:val="26"/>
          <w:szCs w:val="28"/>
        </w:rPr>
        <w:t xml:space="preserve"> và thành lập các đội tuyển dự thi học sinh giỏi lớp 9 cấp Thành phố năm học 201</w:t>
      </w:r>
      <w:r>
        <w:rPr>
          <w:sz w:val="26"/>
          <w:szCs w:val="28"/>
        </w:rPr>
        <w:t>5</w:t>
      </w:r>
      <w:r w:rsidRPr="001A22AD">
        <w:rPr>
          <w:sz w:val="26"/>
          <w:szCs w:val="28"/>
        </w:rPr>
        <w:t xml:space="preserve"> – 201</w:t>
      </w:r>
      <w:r>
        <w:rPr>
          <w:sz w:val="26"/>
          <w:szCs w:val="28"/>
        </w:rPr>
        <w:t>6</w:t>
      </w:r>
    </w:p>
    <w:p w:rsidR="00196A29" w:rsidRPr="004E4A83" w:rsidRDefault="00196A29" w:rsidP="00196A29">
      <w:pPr>
        <w:ind w:left="709" w:right="992"/>
        <w:jc w:val="both"/>
        <w:rPr>
          <w:b/>
          <w:sz w:val="28"/>
          <w:szCs w:val="28"/>
        </w:rPr>
      </w:pPr>
    </w:p>
    <w:p w:rsidR="00196A29" w:rsidRPr="00326BFE" w:rsidRDefault="00196A29" w:rsidP="00196A29">
      <w:pPr>
        <w:jc w:val="center"/>
        <w:rPr>
          <w:sz w:val="26"/>
          <w:szCs w:val="28"/>
        </w:rPr>
      </w:pPr>
      <w:r w:rsidRPr="00326BFE">
        <w:rPr>
          <w:sz w:val="26"/>
          <w:szCs w:val="28"/>
          <w:u w:val="single"/>
        </w:rPr>
        <w:t>Kính gửi</w:t>
      </w:r>
      <w:r w:rsidRPr="00326BFE">
        <w:rPr>
          <w:sz w:val="26"/>
          <w:szCs w:val="28"/>
        </w:rPr>
        <w:t xml:space="preserve">:  </w:t>
      </w:r>
      <w:r w:rsidRPr="00196A29">
        <w:rPr>
          <w:b/>
          <w:sz w:val="26"/>
          <w:szCs w:val="28"/>
        </w:rPr>
        <w:t>Hiệu t</w:t>
      </w:r>
      <w:r w:rsidRPr="00326BFE">
        <w:rPr>
          <w:b/>
          <w:sz w:val="26"/>
          <w:szCs w:val="28"/>
        </w:rPr>
        <w:t xml:space="preserve">rưởng </w:t>
      </w:r>
      <w:r>
        <w:rPr>
          <w:b/>
          <w:sz w:val="26"/>
          <w:szCs w:val="28"/>
        </w:rPr>
        <w:t>các trường THCS trong huyện</w:t>
      </w:r>
    </w:p>
    <w:p w:rsidR="00196A29" w:rsidRDefault="00196A29" w:rsidP="00196A29"/>
    <w:p w:rsidR="00196A29" w:rsidRPr="00EF6CCC" w:rsidRDefault="00196A29" w:rsidP="00196A29">
      <w:pPr>
        <w:spacing w:line="400" w:lineRule="exact"/>
        <w:ind w:firstLine="630"/>
        <w:jc w:val="both"/>
        <w:rPr>
          <w:sz w:val="26"/>
        </w:rPr>
      </w:pPr>
      <w:r w:rsidRPr="00EF6CCC">
        <w:rPr>
          <w:sz w:val="26"/>
        </w:rPr>
        <w:t xml:space="preserve">Căn cứ Công văn số </w:t>
      </w:r>
      <w:r>
        <w:rPr>
          <w:sz w:val="26"/>
        </w:rPr>
        <w:t xml:space="preserve">1183/GDĐT của Phòng </w:t>
      </w:r>
      <w:r w:rsidRPr="00EF6CCC">
        <w:rPr>
          <w:sz w:val="26"/>
        </w:rPr>
        <w:t>Giáo dục và Đào tạo</w:t>
      </w:r>
      <w:r>
        <w:rPr>
          <w:sz w:val="26"/>
        </w:rPr>
        <w:t xml:space="preserve"> huyện Bình Chánh về t</w:t>
      </w:r>
      <w:r w:rsidRPr="00EF6CCC">
        <w:rPr>
          <w:sz w:val="26"/>
        </w:rPr>
        <w:t>ổ chức kỳ thi học sinh giỏi lớp 9 cấp Huyện năm học 201</w:t>
      </w:r>
      <w:r>
        <w:rPr>
          <w:sz w:val="26"/>
        </w:rPr>
        <w:t>5</w:t>
      </w:r>
      <w:r w:rsidRPr="00EF6CCC">
        <w:rPr>
          <w:sz w:val="26"/>
        </w:rPr>
        <w:t xml:space="preserve"> – 201</w:t>
      </w:r>
      <w:r>
        <w:rPr>
          <w:sz w:val="26"/>
        </w:rPr>
        <w:t>6</w:t>
      </w:r>
      <w:r w:rsidRPr="00EF6CCC">
        <w:rPr>
          <w:sz w:val="26"/>
        </w:rPr>
        <w:t>;</w:t>
      </w:r>
    </w:p>
    <w:p w:rsidR="00196A29" w:rsidRDefault="00196A29" w:rsidP="00196A29">
      <w:pPr>
        <w:spacing w:line="400" w:lineRule="exact"/>
        <w:ind w:firstLine="630"/>
        <w:jc w:val="both"/>
        <w:rPr>
          <w:sz w:val="26"/>
        </w:rPr>
      </w:pPr>
      <w:r w:rsidRPr="00EF6CCC">
        <w:rPr>
          <w:sz w:val="26"/>
        </w:rPr>
        <w:t>Căn cứ theo quy chế tổ chức các kỳ thi học sinh giỏi của Bộ Giáo dục và Đào tạo</w:t>
      </w:r>
      <w:r>
        <w:rPr>
          <w:sz w:val="26"/>
        </w:rPr>
        <w:t>;</w:t>
      </w:r>
    </w:p>
    <w:p w:rsidR="00196A29" w:rsidRPr="00EF6CCC" w:rsidRDefault="00196A29" w:rsidP="00196A29">
      <w:pPr>
        <w:spacing w:line="400" w:lineRule="exact"/>
        <w:ind w:firstLine="630"/>
        <w:jc w:val="both"/>
        <w:rPr>
          <w:sz w:val="26"/>
        </w:rPr>
      </w:pPr>
      <w:r>
        <w:rPr>
          <w:sz w:val="26"/>
        </w:rPr>
        <w:t>C</w:t>
      </w:r>
      <w:r w:rsidRPr="00EF6CCC">
        <w:rPr>
          <w:sz w:val="26"/>
        </w:rPr>
        <w:t xml:space="preserve">ăn cứ kết quả điểm </w:t>
      </w:r>
      <w:r w:rsidR="00BA5BE3">
        <w:rPr>
          <w:sz w:val="26"/>
        </w:rPr>
        <w:t xml:space="preserve">chấm </w:t>
      </w:r>
      <w:r w:rsidRPr="00EF6CCC">
        <w:rPr>
          <w:sz w:val="26"/>
        </w:rPr>
        <w:t>bài thi và biên b</w:t>
      </w:r>
      <w:r>
        <w:rPr>
          <w:sz w:val="26"/>
        </w:rPr>
        <w:t>ản đề nghị của giám khảo các bộ</w:t>
      </w:r>
      <w:r w:rsidRPr="00EF6CCC">
        <w:rPr>
          <w:sz w:val="26"/>
        </w:rPr>
        <w:t xml:space="preserve"> môn;</w:t>
      </w:r>
      <w:r>
        <w:rPr>
          <w:sz w:val="26"/>
        </w:rPr>
        <w:t xml:space="preserve"> </w:t>
      </w:r>
    </w:p>
    <w:p w:rsidR="00196A29" w:rsidRPr="00EF6CCC" w:rsidRDefault="00196A29" w:rsidP="00196A29">
      <w:pPr>
        <w:spacing w:line="400" w:lineRule="exact"/>
        <w:ind w:firstLine="630"/>
        <w:jc w:val="both"/>
        <w:rPr>
          <w:sz w:val="26"/>
        </w:rPr>
      </w:pPr>
      <w:r>
        <w:rPr>
          <w:sz w:val="26"/>
        </w:rPr>
        <w:t xml:space="preserve">Theo đề nghị của </w:t>
      </w:r>
      <w:r w:rsidRPr="00EF6CCC">
        <w:rPr>
          <w:sz w:val="26"/>
        </w:rPr>
        <w:t xml:space="preserve">Tổ chuyên môn </w:t>
      </w:r>
      <w:r>
        <w:rPr>
          <w:sz w:val="26"/>
        </w:rPr>
        <w:t xml:space="preserve">THCS,  nay </w:t>
      </w:r>
      <w:r w:rsidRPr="00EF6CCC">
        <w:rPr>
          <w:sz w:val="26"/>
        </w:rPr>
        <w:t xml:space="preserve">Phòng giáo dục và đào tạo huyện Bình Chánh công nhận </w:t>
      </w:r>
      <w:r>
        <w:rPr>
          <w:sz w:val="26"/>
        </w:rPr>
        <w:t xml:space="preserve">145 học sinh đạt </w:t>
      </w:r>
      <w:r w:rsidRPr="00EF6CCC">
        <w:rPr>
          <w:sz w:val="26"/>
        </w:rPr>
        <w:t>danh hiệu Học sinh giỏi lớp 9 cấp huyện năm học 201</w:t>
      </w:r>
      <w:r>
        <w:rPr>
          <w:sz w:val="26"/>
        </w:rPr>
        <w:t>5</w:t>
      </w:r>
      <w:r w:rsidRPr="00EF6CCC">
        <w:rPr>
          <w:sz w:val="26"/>
        </w:rPr>
        <w:t xml:space="preserve"> – 201</w:t>
      </w:r>
      <w:r>
        <w:rPr>
          <w:sz w:val="26"/>
        </w:rPr>
        <w:t>6</w:t>
      </w:r>
      <w:r w:rsidRPr="00EF6CCC">
        <w:rPr>
          <w:sz w:val="26"/>
        </w:rPr>
        <w:t xml:space="preserve"> và dự kiến thành lập </w:t>
      </w:r>
      <w:r>
        <w:rPr>
          <w:sz w:val="26"/>
        </w:rPr>
        <w:t xml:space="preserve">các </w:t>
      </w:r>
      <w:r w:rsidRPr="00EF6CCC">
        <w:rPr>
          <w:sz w:val="26"/>
        </w:rPr>
        <w:t>Đội tuyển học sinh giỏi các môn dự thi cấp thành phố, cụ thể như sau:</w:t>
      </w:r>
    </w:p>
    <w:p w:rsidR="00816982" w:rsidRPr="00816982" w:rsidRDefault="00816982" w:rsidP="00D213AB">
      <w:pPr>
        <w:numPr>
          <w:ilvl w:val="0"/>
          <w:numId w:val="1"/>
        </w:numPr>
        <w:tabs>
          <w:tab w:val="clear" w:pos="1500"/>
          <w:tab w:val="num" w:pos="1080"/>
        </w:tabs>
        <w:spacing w:before="120" w:after="120" w:line="360" w:lineRule="exact"/>
        <w:ind w:left="0" w:firstLine="720"/>
        <w:jc w:val="both"/>
        <w:rPr>
          <w:sz w:val="26"/>
          <w:u w:val="single"/>
        </w:rPr>
      </w:pPr>
      <w:r>
        <w:rPr>
          <w:b/>
          <w:sz w:val="26"/>
          <w:u w:val="single"/>
        </w:rPr>
        <w:t xml:space="preserve">Danh sách học sinh được </w:t>
      </w:r>
      <w:r w:rsidR="00196A29" w:rsidRPr="00EF6CCC">
        <w:rPr>
          <w:b/>
          <w:sz w:val="26"/>
          <w:u w:val="single"/>
        </w:rPr>
        <w:t>công nhận Học sinh giỏi lớp 9 cấp huyện năm học 201</w:t>
      </w:r>
      <w:r w:rsidR="00196A29">
        <w:rPr>
          <w:b/>
          <w:sz w:val="26"/>
          <w:u w:val="single"/>
        </w:rPr>
        <w:t>5</w:t>
      </w:r>
      <w:r w:rsidR="00196A29" w:rsidRPr="00EF6CCC">
        <w:rPr>
          <w:b/>
          <w:sz w:val="26"/>
          <w:u w:val="single"/>
        </w:rPr>
        <w:t xml:space="preserve"> – 201</w:t>
      </w:r>
      <w:r w:rsidR="00196A29">
        <w:rPr>
          <w:b/>
          <w:sz w:val="26"/>
          <w:u w:val="single"/>
        </w:rPr>
        <w:t>6</w:t>
      </w:r>
      <w:r w:rsidR="00196A29" w:rsidRPr="00EF6CCC">
        <w:rPr>
          <w:b/>
          <w:sz w:val="26"/>
          <w:u w:val="single"/>
        </w:rPr>
        <w:t xml:space="preserve"> và </w:t>
      </w:r>
      <w:r>
        <w:rPr>
          <w:b/>
          <w:sz w:val="26"/>
          <w:u w:val="single"/>
        </w:rPr>
        <w:t xml:space="preserve">danh sách </w:t>
      </w:r>
      <w:r w:rsidR="00196A29" w:rsidRPr="00EF6CCC">
        <w:rPr>
          <w:b/>
          <w:sz w:val="26"/>
          <w:u w:val="single"/>
        </w:rPr>
        <w:t xml:space="preserve">đội dự tuyển </w:t>
      </w:r>
      <w:r w:rsidRPr="00EF6CCC">
        <w:rPr>
          <w:b/>
          <w:sz w:val="26"/>
          <w:u w:val="single"/>
        </w:rPr>
        <w:t xml:space="preserve">Học sinh giỏi </w:t>
      </w:r>
      <w:r w:rsidR="00196A29" w:rsidRPr="00EF6CCC">
        <w:rPr>
          <w:b/>
          <w:sz w:val="26"/>
          <w:u w:val="single"/>
        </w:rPr>
        <w:t>thi cấp thành phố</w:t>
      </w:r>
      <w:r w:rsidR="00196A29" w:rsidRPr="00EF6CCC">
        <w:rPr>
          <w:sz w:val="26"/>
        </w:rPr>
        <w:t xml:space="preserve">: </w:t>
      </w:r>
    </w:p>
    <w:p w:rsidR="00196A29" w:rsidRPr="00816982" w:rsidRDefault="00196A29" w:rsidP="00D213AB">
      <w:pPr>
        <w:spacing w:before="120" w:after="120" w:line="360" w:lineRule="exact"/>
        <w:ind w:left="778" w:firstLine="720"/>
        <w:jc w:val="center"/>
        <w:rPr>
          <w:sz w:val="26"/>
          <w:u w:val="single"/>
        </w:rPr>
      </w:pPr>
      <w:r w:rsidRPr="00816982">
        <w:rPr>
          <w:sz w:val="26"/>
        </w:rPr>
        <w:t>(</w:t>
      </w:r>
      <w:r w:rsidRPr="00816982">
        <w:rPr>
          <w:i/>
          <w:sz w:val="26"/>
        </w:rPr>
        <w:t>Danh sách học sinh đính kèm</w:t>
      </w:r>
      <w:r w:rsidRPr="00816982">
        <w:rPr>
          <w:sz w:val="26"/>
        </w:rPr>
        <w:t>)</w:t>
      </w:r>
    </w:p>
    <w:p w:rsidR="00196A29" w:rsidRPr="00EF6CCC" w:rsidRDefault="003E0EE7" w:rsidP="004326B5">
      <w:pPr>
        <w:numPr>
          <w:ilvl w:val="0"/>
          <w:numId w:val="1"/>
        </w:numPr>
        <w:tabs>
          <w:tab w:val="clear" w:pos="1500"/>
          <w:tab w:val="num" w:pos="1080"/>
        </w:tabs>
        <w:spacing w:before="120" w:after="120" w:line="360" w:lineRule="exact"/>
        <w:ind w:left="0" w:firstLine="720"/>
        <w:rPr>
          <w:sz w:val="26"/>
          <w:u w:val="single"/>
        </w:rPr>
      </w:pPr>
      <w:r>
        <w:rPr>
          <w:sz w:val="26"/>
          <w:u w:val="single"/>
        </w:rPr>
        <w:t xml:space="preserve"> </w:t>
      </w:r>
      <w:r w:rsidRPr="003E0EE7">
        <w:rPr>
          <w:b/>
          <w:sz w:val="26"/>
          <w:u w:val="single"/>
        </w:rPr>
        <w:t xml:space="preserve">Địa </w:t>
      </w:r>
      <w:r w:rsidR="00196A29" w:rsidRPr="003E0EE7">
        <w:rPr>
          <w:b/>
          <w:sz w:val="26"/>
          <w:u w:val="single"/>
        </w:rPr>
        <w:t>điểm bồi dưỡng đội tuyển các bộ môn</w:t>
      </w:r>
      <w:r w:rsidR="00196A29" w:rsidRPr="00EF6CCC">
        <w:rPr>
          <w:sz w:val="26"/>
          <w:u w:val="single"/>
        </w:rPr>
        <w:t>:</w:t>
      </w:r>
    </w:p>
    <w:p w:rsidR="00196A29" w:rsidRPr="00522B9D" w:rsidRDefault="00196A29" w:rsidP="004326B5">
      <w:pPr>
        <w:numPr>
          <w:ilvl w:val="0"/>
          <w:numId w:val="3"/>
        </w:numPr>
        <w:tabs>
          <w:tab w:val="left" w:pos="1080"/>
        </w:tabs>
        <w:spacing w:before="120" w:after="120" w:line="360" w:lineRule="exact"/>
        <w:ind w:left="0" w:firstLine="720"/>
        <w:rPr>
          <w:sz w:val="26"/>
        </w:rPr>
      </w:pPr>
      <w:r w:rsidRPr="00522B9D">
        <w:rPr>
          <w:sz w:val="26"/>
        </w:rPr>
        <w:t>Tất cả các đội tuyển đều tập trung học bồi dưỡng tại THCS Tân Túc.</w:t>
      </w:r>
    </w:p>
    <w:p w:rsidR="00196A29" w:rsidRPr="00306AF2" w:rsidRDefault="00196A29" w:rsidP="004326B5">
      <w:pPr>
        <w:numPr>
          <w:ilvl w:val="0"/>
          <w:numId w:val="3"/>
        </w:numPr>
        <w:tabs>
          <w:tab w:val="left" w:pos="1080"/>
        </w:tabs>
        <w:spacing w:before="120" w:after="120" w:line="360" w:lineRule="exact"/>
        <w:ind w:left="0" w:firstLine="720"/>
        <w:rPr>
          <w:sz w:val="26"/>
        </w:rPr>
      </w:pPr>
      <w:r w:rsidRPr="00522B9D">
        <w:rPr>
          <w:sz w:val="26"/>
        </w:rPr>
        <w:t xml:space="preserve">Trường THCS  Tân Túc có trách nhiệm </w:t>
      </w:r>
      <w:r w:rsidRPr="00306AF2">
        <w:rPr>
          <w:sz w:val="26"/>
        </w:rPr>
        <w:t>hỗ trợ về CSVC (Phòng học, phấn, nước uống) và theo dõi chuyên cần các đội tuyển.</w:t>
      </w:r>
    </w:p>
    <w:p w:rsidR="00196A29" w:rsidRDefault="00196A29" w:rsidP="004326B5">
      <w:pPr>
        <w:numPr>
          <w:ilvl w:val="0"/>
          <w:numId w:val="1"/>
        </w:numPr>
        <w:tabs>
          <w:tab w:val="clear" w:pos="1500"/>
          <w:tab w:val="num" w:pos="1170"/>
        </w:tabs>
        <w:spacing w:before="120" w:after="120" w:line="360" w:lineRule="exact"/>
        <w:ind w:left="0" w:firstLine="720"/>
        <w:rPr>
          <w:sz w:val="26"/>
          <w:u w:val="single"/>
        </w:rPr>
      </w:pPr>
      <w:r w:rsidRPr="0040150E">
        <w:rPr>
          <w:b/>
          <w:sz w:val="26"/>
          <w:u w:val="single"/>
        </w:rPr>
        <w:t>Danh sách giáo viên mời tham gia dạy các độ</w:t>
      </w:r>
      <w:r>
        <w:rPr>
          <w:b/>
          <w:sz w:val="26"/>
          <w:u w:val="single"/>
        </w:rPr>
        <w:t>i</w:t>
      </w:r>
      <w:r w:rsidRPr="0040150E">
        <w:rPr>
          <w:b/>
          <w:sz w:val="26"/>
          <w:u w:val="single"/>
        </w:rPr>
        <w:t xml:space="preserve"> tuyển</w:t>
      </w:r>
      <w:r w:rsidRPr="00926164">
        <w:rPr>
          <w:sz w:val="26"/>
        </w:rPr>
        <w:t>: (</w:t>
      </w:r>
      <w:r w:rsidR="003E0EE7">
        <w:rPr>
          <w:sz w:val="26"/>
        </w:rPr>
        <w:t>Sẽ triệu tập</w:t>
      </w:r>
      <w:r>
        <w:rPr>
          <w:sz w:val="26"/>
        </w:rPr>
        <w:t xml:space="preserve"> theo quyết định của Trưởng phòng GD&amp;ĐT)</w:t>
      </w:r>
    </w:p>
    <w:p w:rsidR="00196A29" w:rsidRPr="00306AF2" w:rsidRDefault="00196A29" w:rsidP="004326B5">
      <w:pPr>
        <w:numPr>
          <w:ilvl w:val="0"/>
          <w:numId w:val="1"/>
        </w:numPr>
        <w:tabs>
          <w:tab w:val="clear" w:pos="1500"/>
          <w:tab w:val="left" w:pos="1260"/>
        </w:tabs>
        <w:spacing w:before="60" w:after="60" w:line="360" w:lineRule="exact"/>
        <w:ind w:left="0" w:firstLine="720"/>
        <w:rPr>
          <w:sz w:val="26"/>
          <w:u w:val="single"/>
        </w:rPr>
      </w:pPr>
      <w:r w:rsidRPr="00585C43">
        <w:rPr>
          <w:b/>
          <w:sz w:val="26"/>
          <w:u w:val="single"/>
        </w:rPr>
        <w:t xml:space="preserve">Một số </w:t>
      </w:r>
      <w:r>
        <w:rPr>
          <w:b/>
          <w:sz w:val="26"/>
          <w:u w:val="single"/>
        </w:rPr>
        <w:t>lưu ý</w:t>
      </w:r>
      <w:r w:rsidRPr="00585C43">
        <w:rPr>
          <w:b/>
          <w:sz w:val="26"/>
          <w:u w:val="single"/>
        </w:rPr>
        <w:t xml:space="preserve"> khác</w:t>
      </w:r>
      <w:r w:rsidRPr="00306AF2">
        <w:rPr>
          <w:sz w:val="26"/>
          <w:u w:val="single"/>
        </w:rPr>
        <w:t xml:space="preserve">: </w:t>
      </w:r>
    </w:p>
    <w:p w:rsidR="00196A29" w:rsidRDefault="00196A29" w:rsidP="004326B5">
      <w:pPr>
        <w:numPr>
          <w:ilvl w:val="0"/>
          <w:numId w:val="2"/>
        </w:numPr>
        <w:tabs>
          <w:tab w:val="left" w:pos="1080"/>
          <w:tab w:val="left" w:pos="6840"/>
        </w:tabs>
        <w:spacing w:before="120" w:after="120"/>
        <w:ind w:left="0" w:firstLine="720"/>
        <w:rPr>
          <w:sz w:val="26"/>
        </w:rPr>
      </w:pPr>
      <w:r w:rsidRPr="0040150E">
        <w:rPr>
          <w:sz w:val="26"/>
          <w:u w:val="single"/>
        </w:rPr>
        <w:t>Thời gian dạy bồi dưỡng các đội tuyển</w:t>
      </w:r>
      <w:r>
        <w:rPr>
          <w:sz w:val="26"/>
        </w:rPr>
        <w:t>: (Kho</w:t>
      </w:r>
      <w:r w:rsidRPr="0040150E">
        <w:rPr>
          <w:sz w:val="26"/>
        </w:rPr>
        <w:t>án</w:t>
      </w:r>
      <w:r>
        <w:rPr>
          <w:sz w:val="26"/>
        </w:rPr>
        <w:t xml:space="preserve"> 16 tu</w:t>
      </w:r>
      <w:r w:rsidRPr="0040150E">
        <w:rPr>
          <w:sz w:val="26"/>
        </w:rPr>
        <w:t>ầ</w:t>
      </w:r>
      <w:r>
        <w:rPr>
          <w:sz w:val="26"/>
        </w:rPr>
        <w:t>n)</w:t>
      </w:r>
    </w:p>
    <w:p w:rsidR="00196A29" w:rsidRPr="0040150E" w:rsidRDefault="004326B5" w:rsidP="004326B5">
      <w:pPr>
        <w:tabs>
          <w:tab w:val="left" w:pos="1080"/>
          <w:tab w:val="left" w:pos="6840"/>
        </w:tabs>
        <w:spacing w:before="120" w:after="120"/>
        <w:ind w:left="567"/>
        <w:rPr>
          <w:sz w:val="26"/>
        </w:rPr>
      </w:pPr>
      <w:r>
        <w:rPr>
          <w:sz w:val="26"/>
        </w:rPr>
        <w:tab/>
      </w:r>
      <w:r w:rsidR="00196A29">
        <w:rPr>
          <w:sz w:val="26"/>
        </w:rPr>
        <w:t>T</w:t>
      </w:r>
      <w:r w:rsidR="00196A29" w:rsidRPr="0040150E">
        <w:rPr>
          <w:sz w:val="26"/>
        </w:rPr>
        <w:t>ừ</w:t>
      </w:r>
      <w:r w:rsidR="00196A29">
        <w:rPr>
          <w:sz w:val="26"/>
        </w:rPr>
        <w:t xml:space="preserve">  26/10/2014 đ</w:t>
      </w:r>
      <w:r w:rsidR="00196A29" w:rsidRPr="0040150E">
        <w:rPr>
          <w:sz w:val="26"/>
        </w:rPr>
        <w:t>ế</w:t>
      </w:r>
      <w:r w:rsidR="00196A29">
        <w:rPr>
          <w:sz w:val="26"/>
        </w:rPr>
        <w:t xml:space="preserve">n 19/3/2015.  Trong </w:t>
      </w:r>
      <w:r w:rsidR="00196A29" w:rsidRPr="0040150E">
        <w:rPr>
          <w:sz w:val="26"/>
        </w:rPr>
        <w:t>đó</w:t>
      </w:r>
      <w:r w:rsidR="00196A29">
        <w:rPr>
          <w:sz w:val="26"/>
        </w:rPr>
        <w:t xml:space="preserve"> c</w:t>
      </w:r>
      <w:r w:rsidR="00196A29" w:rsidRPr="0040150E">
        <w:rPr>
          <w:sz w:val="26"/>
        </w:rPr>
        <w:t>ó</w:t>
      </w:r>
      <w:r w:rsidR="00196A29">
        <w:rPr>
          <w:sz w:val="26"/>
        </w:rPr>
        <w:t xml:space="preserve"> 04 tu</w:t>
      </w:r>
      <w:r w:rsidR="00196A29" w:rsidRPr="0040150E">
        <w:rPr>
          <w:sz w:val="26"/>
        </w:rPr>
        <w:t>ầ</w:t>
      </w:r>
      <w:r w:rsidR="00196A29">
        <w:rPr>
          <w:sz w:val="26"/>
        </w:rPr>
        <w:t>n HS đư</w:t>
      </w:r>
      <w:r w:rsidR="00196A29" w:rsidRPr="0040150E">
        <w:rPr>
          <w:sz w:val="26"/>
        </w:rPr>
        <w:t>ợ</w:t>
      </w:r>
      <w:r w:rsidR="00196A29">
        <w:rPr>
          <w:sz w:val="26"/>
        </w:rPr>
        <w:t>c t</w:t>
      </w:r>
      <w:r w:rsidR="00196A29" w:rsidRPr="0040150E">
        <w:rPr>
          <w:sz w:val="26"/>
        </w:rPr>
        <w:t>ạ</w:t>
      </w:r>
      <w:r w:rsidR="00196A29">
        <w:rPr>
          <w:sz w:val="26"/>
        </w:rPr>
        <w:t>m ngh</w:t>
      </w:r>
      <w:r w:rsidR="00196A29" w:rsidRPr="0040150E">
        <w:rPr>
          <w:sz w:val="26"/>
        </w:rPr>
        <w:t>ỉ</w:t>
      </w:r>
      <w:r w:rsidR="00196A29">
        <w:rPr>
          <w:sz w:val="26"/>
        </w:rPr>
        <w:t xml:space="preserve"> h</w:t>
      </w:r>
      <w:r w:rsidR="00196A29" w:rsidRPr="0040150E">
        <w:rPr>
          <w:sz w:val="26"/>
        </w:rPr>
        <w:t>ọ</w:t>
      </w:r>
      <w:r w:rsidR="00196A29">
        <w:rPr>
          <w:sz w:val="26"/>
        </w:rPr>
        <w:t>c b</w:t>
      </w:r>
      <w:r w:rsidR="00196A29" w:rsidRPr="0040150E">
        <w:rPr>
          <w:sz w:val="26"/>
        </w:rPr>
        <w:t>ồ</w:t>
      </w:r>
      <w:r w:rsidR="00196A29">
        <w:rPr>
          <w:sz w:val="26"/>
        </w:rPr>
        <w:t>i dư</w:t>
      </w:r>
      <w:r w:rsidR="00196A29" w:rsidRPr="0040150E">
        <w:rPr>
          <w:sz w:val="26"/>
        </w:rPr>
        <w:t>ỡ</w:t>
      </w:r>
      <w:r w:rsidR="00196A29">
        <w:rPr>
          <w:sz w:val="26"/>
        </w:rPr>
        <w:t>ng: 01 tu</w:t>
      </w:r>
      <w:r w:rsidR="00196A29" w:rsidRPr="0040150E">
        <w:rPr>
          <w:sz w:val="26"/>
        </w:rPr>
        <w:t>ầ</w:t>
      </w:r>
      <w:r w:rsidR="00196A29">
        <w:rPr>
          <w:sz w:val="26"/>
        </w:rPr>
        <w:t>n d</w:t>
      </w:r>
      <w:r w:rsidR="00196A29" w:rsidRPr="0040150E">
        <w:rPr>
          <w:sz w:val="26"/>
        </w:rPr>
        <w:t>ịp</w:t>
      </w:r>
      <w:r w:rsidR="00196A29">
        <w:rPr>
          <w:sz w:val="26"/>
        </w:rPr>
        <w:t xml:space="preserve"> 20/11, 01 tu</w:t>
      </w:r>
      <w:r w:rsidR="00196A29" w:rsidRPr="0040150E">
        <w:rPr>
          <w:sz w:val="26"/>
        </w:rPr>
        <w:t>ầ</w:t>
      </w:r>
      <w:r w:rsidR="00196A29">
        <w:rPr>
          <w:sz w:val="26"/>
        </w:rPr>
        <w:t>n ki</w:t>
      </w:r>
      <w:r w:rsidR="00196A29" w:rsidRPr="0040150E">
        <w:rPr>
          <w:sz w:val="26"/>
        </w:rPr>
        <w:t>ể</w:t>
      </w:r>
      <w:r w:rsidR="00196A29">
        <w:rPr>
          <w:sz w:val="26"/>
        </w:rPr>
        <w:t>m tra HK1, 02 tu</w:t>
      </w:r>
      <w:r w:rsidR="00196A29" w:rsidRPr="0040150E">
        <w:rPr>
          <w:sz w:val="26"/>
        </w:rPr>
        <w:t>ầ</w:t>
      </w:r>
      <w:r w:rsidR="00196A29">
        <w:rPr>
          <w:sz w:val="26"/>
        </w:rPr>
        <w:t>n ngh</w:t>
      </w:r>
      <w:r w:rsidR="00196A29" w:rsidRPr="0040150E">
        <w:rPr>
          <w:sz w:val="26"/>
        </w:rPr>
        <w:t>ỉ</w:t>
      </w:r>
      <w:r w:rsidR="00196A29">
        <w:rPr>
          <w:sz w:val="26"/>
        </w:rPr>
        <w:t xml:space="preserve"> T</w:t>
      </w:r>
      <w:r w:rsidR="00196A29" w:rsidRPr="0040150E">
        <w:rPr>
          <w:sz w:val="26"/>
        </w:rPr>
        <w:t>ết</w:t>
      </w:r>
      <w:r w:rsidR="00196A29">
        <w:rPr>
          <w:sz w:val="26"/>
        </w:rPr>
        <w:t xml:space="preserve"> Nguy</w:t>
      </w:r>
      <w:r w:rsidR="00196A29" w:rsidRPr="0040150E">
        <w:rPr>
          <w:sz w:val="26"/>
        </w:rPr>
        <w:t>ê</w:t>
      </w:r>
      <w:r w:rsidR="00196A29">
        <w:rPr>
          <w:sz w:val="26"/>
        </w:rPr>
        <w:t xml:space="preserve">n </w:t>
      </w:r>
      <w:r w:rsidR="00196A29" w:rsidRPr="0040150E">
        <w:rPr>
          <w:sz w:val="26"/>
        </w:rPr>
        <w:t>đá</w:t>
      </w:r>
      <w:r w:rsidR="00196A29">
        <w:rPr>
          <w:sz w:val="26"/>
        </w:rPr>
        <w:t xml:space="preserve">n. </w:t>
      </w:r>
    </w:p>
    <w:p w:rsidR="00196A29" w:rsidRDefault="00196A29" w:rsidP="004326B5">
      <w:pPr>
        <w:numPr>
          <w:ilvl w:val="0"/>
          <w:numId w:val="2"/>
        </w:numPr>
        <w:tabs>
          <w:tab w:val="left" w:pos="1080"/>
          <w:tab w:val="left" w:pos="6840"/>
        </w:tabs>
        <w:spacing w:before="120" w:after="120"/>
        <w:ind w:left="0" w:firstLine="720"/>
        <w:rPr>
          <w:sz w:val="26"/>
        </w:rPr>
      </w:pPr>
      <w:r w:rsidRPr="00585C43">
        <w:rPr>
          <w:sz w:val="26"/>
          <w:u w:val="single"/>
        </w:rPr>
        <w:t>Kinh phí chi trả tiền GV dạy bồi dưỡng</w:t>
      </w:r>
      <w:r w:rsidRPr="00EF6CCC">
        <w:rPr>
          <w:sz w:val="26"/>
        </w:rPr>
        <w:t xml:space="preserve">: </w:t>
      </w:r>
    </w:p>
    <w:p w:rsidR="00196A29" w:rsidRDefault="00196A29" w:rsidP="004326B5">
      <w:pPr>
        <w:tabs>
          <w:tab w:val="left" w:pos="1080"/>
          <w:tab w:val="left" w:pos="3960"/>
          <w:tab w:val="left" w:pos="6840"/>
        </w:tabs>
        <w:spacing w:before="120" w:after="120" w:line="360" w:lineRule="exact"/>
        <w:ind w:firstLine="720"/>
        <w:jc w:val="both"/>
        <w:rPr>
          <w:sz w:val="26"/>
        </w:rPr>
      </w:pPr>
      <w:r>
        <w:rPr>
          <w:sz w:val="26"/>
        </w:rPr>
        <w:t xml:space="preserve">+  </w:t>
      </w:r>
      <w:r w:rsidRPr="00EF6CCC">
        <w:rPr>
          <w:sz w:val="26"/>
        </w:rPr>
        <w:t xml:space="preserve">Phòng GD&amp;ĐT </w:t>
      </w:r>
      <w:r>
        <w:rPr>
          <w:sz w:val="26"/>
        </w:rPr>
        <w:t>chi kh</w:t>
      </w:r>
      <w:r w:rsidRPr="00585C43">
        <w:rPr>
          <w:sz w:val="26"/>
        </w:rPr>
        <w:t>oán</w:t>
      </w:r>
      <w:r>
        <w:rPr>
          <w:sz w:val="26"/>
        </w:rPr>
        <w:t xml:space="preserve"> cho m</w:t>
      </w:r>
      <w:r w:rsidRPr="00585C43">
        <w:rPr>
          <w:sz w:val="26"/>
        </w:rPr>
        <w:t>ỗ</w:t>
      </w:r>
      <w:r>
        <w:rPr>
          <w:sz w:val="26"/>
        </w:rPr>
        <w:t>i b</w:t>
      </w:r>
      <w:r w:rsidRPr="00585C43">
        <w:rPr>
          <w:sz w:val="26"/>
        </w:rPr>
        <w:t>ộ</w:t>
      </w:r>
      <w:r>
        <w:rPr>
          <w:sz w:val="26"/>
        </w:rPr>
        <w:t xml:space="preserve"> m</w:t>
      </w:r>
      <w:r w:rsidRPr="00585C43">
        <w:rPr>
          <w:sz w:val="26"/>
        </w:rPr>
        <w:t>ô</w:t>
      </w:r>
      <w:r>
        <w:rPr>
          <w:sz w:val="26"/>
        </w:rPr>
        <w:t>n</w:t>
      </w:r>
      <w:r w:rsidR="003E0EE7">
        <w:rPr>
          <w:sz w:val="26"/>
        </w:rPr>
        <w:t>:</w:t>
      </w:r>
      <w:r>
        <w:rPr>
          <w:sz w:val="26"/>
        </w:rPr>
        <w:t xml:space="preserve"> 165 tu</w:t>
      </w:r>
      <w:r w:rsidRPr="00341B43">
        <w:rPr>
          <w:sz w:val="26"/>
        </w:rPr>
        <w:t>ầ</w:t>
      </w:r>
      <w:r>
        <w:rPr>
          <w:sz w:val="26"/>
        </w:rPr>
        <w:t>n x 8 ti</w:t>
      </w:r>
      <w:r w:rsidRPr="00341B43">
        <w:rPr>
          <w:sz w:val="26"/>
        </w:rPr>
        <w:t>ết</w:t>
      </w:r>
      <w:r>
        <w:rPr>
          <w:sz w:val="26"/>
        </w:rPr>
        <w:t>/tu</w:t>
      </w:r>
      <w:r w:rsidRPr="00341B43">
        <w:rPr>
          <w:sz w:val="26"/>
        </w:rPr>
        <w:t>ầ</w:t>
      </w:r>
      <w:r>
        <w:rPr>
          <w:sz w:val="26"/>
        </w:rPr>
        <w:t>n = 128 ti</w:t>
      </w:r>
      <w:r w:rsidRPr="00341B43">
        <w:rPr>
          <w:sz w:val="26"/>
        </w:rPr>
        <w:t>ết</w:t>
      </w:r>
      <w:r>
        <w:rPr>
          <w:sz w:val="26"/>
        </w:rPr>
        <w:t>/m</w:t>
      </w:r>
      <w:r w:rsidRPr="00341B43">
        <w:rPr>
          <w:sz w:val="26"/>
        </w:rPr>
        <w:t>ô</w:t>
      </w:r>
      <w:r>
        <w:rPr>
          <w:sz w:val="26"/>
        </w:rPr>
        <w:t>n</w:t>
      </w:r>
      <w:r w:rsidR="00D213AB">
        <w:rPr>
          <w:sz w:val="26"/>
        </w:rPr>
        <w:t>.</w:t>
      </w:r>
    </w:p>
    <w:p w:rsidR="00196A29" w:rsidRDefault="00196A29" w:rsidP="00196A29">
      <w:pPr>
        <w:tabs>
          <w:tab w:val="left" w:pos="3960"/>
          <w:tab w:val="left" w:pos="6840"/>
        </w:tabs>
        <w:spacing w:before="120" w:after="120" w:line="360" w:lineRule="exact"/>
        <w:ind w:firstLine="567"/>
        <w:jc w:val="both"/>
        <w:rPr>
          <w:sz w:val="26"/>
        </w:rPr>
      </w:pPr>
      <w:r>
        <w:rPr>
          <w:sz w:val="26"/>
        </w:rPr>
        <w:t>+  C</w:t>
      </w:r>
      <w:r w:rsidRPr="00341B43">
        <w:rPr>
          <w:sz w:val="26"/>
        </w:rPr>
        <w:t>ác</w:t>
      </w:r>
      <w:r>
        <w:rPr>
          <w:sz w:val="26"/>
        </w:rPr>
        <w:t xml:space="preserve"> </w:t>
      </w:r>
      <w:r w:rsidRPr="00341B43">
        <w:rPr>
          <w:sz w:val="26"/>
        </w:rPr>
        <w:t>đơ</w:t>
      </w:r>
      <w:r>
        <w:rPr>
          <w:sz w:val="26"/>
        </w:rPr>
        <w:t>n v</w:t>
      </w:r>
      <w:r w:rsidRPr="00341B43">
        <w:rPr>
          <w:sz w:val="26"/>
        </w:rPr>
        <w:t>ị</w:t>
      </w:r>
      <w:r>
        <w:rPr>
          <w:sz w:val="26"/>
        </w:rPr>
        <w:t xml:space="preserve"> c</w:t>
      </w:r>
      <w:r w:rsidRPr="00341B43">
        <w:rPr>
          <w:sz w:val="26"/>
        </w:rPr>
        <w:t>ó</w:t>
      </w:r>
      <w:r>
        <w:rPr>
          <w:sz w:val="26"/>
        </w:rPr>
        <w:t xml:space="preserve"> học sinh tham gia h</w:t>
      </w:r>
      <w:r w:rsidRPr="00341B43">
        <w:rPr>
          <w:sz w:val="26"/>
        </w:rPr>
        <w:t>ọ</w:t>
      </w:r>
      <w:r>
        <w:rPr>
          <w:sz w:val="26"/>
        </w:rPr>
        <w:t>c b</w:t>
      </w:r>
      <w:r w:rsidRPr="00341B43">
        <w:rPr>
          <w:sz w:val="26"/>
        </w:rPr>
        <w:t>ồ</w:t>
      </w:r>
      <w:r>
        <w:rPr>
          <w:sz w:val="26"/>
        </w:rPr>
        <w:t>i dư</w:t>
      </w:r>
      <w:r w:rsidRPr="00341B43">
        <w:rPr>
          <w:sz w:val="26"/>
        </w:rPr>
        <w:t>ỡ</w:t>
      </w:r>
      <w:r>
        <w:rPr>
          <w:sz w:val="26"/>
        </w:rPr>
        <w:t xml:space="preserve">ng </w:t>
      </w:r>
      <w:r w:rsidRPr="00196A29">
        <w:rPr>
          <w:sz w:val="26"/>
        </w:rPr>
        <w:t>đội tuyển các bộ môn</w:t>
      </w:r>
      <w:r>
        <w:rPr>
          <w:sz w:val="26"/>
        </w:rPr>
        <w:t xml:space="preserve">  s</w:t>
      </w:r>
      <w:r w:rsidRPr="00341B43">
        <w:rPr>
          <w:sz w:val="26"/>
        </w:rPr>
        <w:t>ẽ</w:t>
      </w:r>
      <w:r>
        <w:rPr>
          <w:sz w:val="26"/>
        </w:rPr>
        <w:t xml:space="preserve"> </w:t>
      </w:r>
      <w:r w:rsidRPr="00341B43">
        <w:rPr>
          <w:sz w:val="26"/>
        </w:rPr>
        <w:t>đóng</w:t>
      </w:r>
      <w:r>
        <w:rPr>
          <w:sz w:val="26"/>
        </w:rPr>
        <w:t xml:space="preserve"> h</w:t>
      </w:r>
      <w:r w:rsidRPr="00341B43">
        <w:rPr>
          <w:sz w:val="26"/>
        </w:rPr>
        <w:t>ỗ</w:t>
      </w:r>
      <w:r>
        <w:rPr>
          <w:sz w:val="26"/>
        </w:rPr>
        <w:t xml:space="preserve"> tr</w:t>
      </w:r>
      <w:r w:rsidRPr="00341B43">
        <w:rPr>
          <w:sz w:val="26"/>
        </w:rPr>
        <w:t>ợ</w:t>
      </w:r>
      <w:r>
        <w:rPr>
          <w:sz w:val="26"/>
        </w:rPr>
        <w:t xml:space="preserve"> kinh ph</w:t>
      </w:r>
      <w:r w:rsidRPr="00341B43">
        <w:rPr>
          <w:sz w:val="26"/>
        </w:rPr>
        <w:t>í</w:t>
      </w:r>
      <w:r>
        <w:rPr>
          <w:sz w:val="26"/>
        </w:rPr>
        <w:t xml:space="preserve"> b</w:t>
      </w:r>
      <w:r w:rsidRPr="00341B43">
        <w:rPr>
          <w:sz w:val="26"/>
        </w:rPr>
        <w:t>ồ</w:t>
      </w:r>
      <w:r>
        <w:rPr>
          <w:sz w:val="26"/>
        </w:rPr>
        <w:t>i d</w:t>
      </w:r>
      <w:r w:rsidRPr="00341B43">
        <w:rPr>
          <w:sz w:val="26"/>
        </w:rPr>
        <w:t>ưỡ</w:t>
      </w:r>
      <w:r>
        <w:rPr>
          <w:sz w:val="26"/>
        </w:rPr>
        <w:t>ng ti</w:t>
      </w:r>
      <w:r w:rsidRPr="0040150E">
        <w:rPr>
          <w:sz w:val="26"/>
        </w:rPr>
        <w:t>ề</w:t>
      </w:r>
      <w:r>
        <w:rPr>
          <w:sz w:val="26"/>
        </w:rPr>
        <w:t>n x</w:t>
      </w:r>
      <w:r w:rsidRPr="0040150E">
        <w:rPr>
          <w:sz w:val="26"/>
        </w:rPr>
        <w:t>ă</w:t>
      </w:r>
      <w:r>
        <w:rPr>
          <w:sz w:val="26"/>
        </w:rPr>
        <w:t>ng xe cho gi</w:t>
      </w:r>
      <w:r w:rsidRPr="00341B43">
        <w:rPr>
          <w:sz w:val="26"/>
        </w:rPr>
        <w:t>á</w:t>
      </w:r>
      <w:r>
        <w:rPr>
          <w:sz w:val="26"/>
        </w:rPr>
        <w:t>o vi</w:t>
      </w:r>
      <w:r w:rsidRPr="00341B43">
        <w:rPr>
          <w:sz w:val="26"/>
        </w:rPr>
        <w:t>ê</w:t>
      </w:r>
      <w:r>
        <w:rPr>
          <w:sz w:val="26"/>
        </w:rPr>
        <w:t>n tr</w:t>
      </w:r>
      <w:r w:rsidRPr="00341B43">
        <w:rPr>
          <w:sz w:val="26"/>
        </w:rPr>
        <w:t>ự</w:t>
      </w:r>
      <w:r>
        <w:rPr>
          <w:sz w:val="26"/>
        </w:rPr>
        <w:t>c ti</w:t>
      </w:r>
      <w:r w:rsidRPr="00341B43">
        <w:rPr>
          <w:sz w:val="26"/>
        </w:rPr>
        <w:t>ế</w:t>
      </w:r>
      <w:r>
        <w:rPr>
          <w:sz w:val="26"/>
        </w:rPr>
        <w:t>p d</w:t>
      </w:r>
      <w:r w:rsidRPr="00341B43">
        <w:rPr>
          <w:sz w:val="26"/>
        </w:rPr>
        <w:t>ạy</w:t>
      </w:r>
      <w:r>
        <w:rPr>
          <w:sz w:val="26"/>
        </w:rPr>
        <w:t xml:space="preserve"> c</w:t>
      </w:r>
      <w:r w:rsidRPr="00341B43">
        <w:rPr>
          <w:sz w:val="26"/>
        </w:rPr>
        <w:t>ác</w:t>
      </w:r>
      <w:r>
        <w:rPr>
          <w:sz w:val="26"/>
        </w:rPr>
        <w:t xml:space="preserve"> đ</w:t>
      </w:r>
      <w:r w:rsidRPr="00341B43">
        <w:rPr>
          <w:sz w:val="26"/>
        </w:rPr>
        <w:t>ộ</w:t>
      </w:r>
      <w:r>
        <w:rPr>
          <w:sz w:val="26"/>
        </w:rPr>
        <w:t>i tuy</w:t>
      </w:r>
      <w:r w:rsidRPr="00341B43">
        <w:rPr>
          <w:sz w:val="26"/>
        </w:rPr>
        <w:t>ể</w:t>
      </w:r>
      <w:r>
        <w:rPr>
          <w:sz w:val="26"/>
        </w:rPr>
        <w:t xml:space="preserve">n theo </w:t>
      </w:r>
      <w:r w:rsidR="003E0EE7">
        <w:rPr>
          <w:sz w:val="26"/>
        </w:rPr>
        <w:t xml:space="preserve">định </w:t>
      </w:r>
      <w:r>
        <w:rPr>
          <w:sz w:val="26"/>
        </w:rPr>
        <w:t>m</w:t>
      </w:r>
      <w:r w:rsidRPr="00341B43">
        <w:rPr>
          <w:sz w:val="26"/>
        </w:rPr>
        <w:t>ứ</w:t>
      </w:r>
      <w:r>
        <w:rPr>
          <w:sz w:val="26"/>
        </w:rPr>
        <w:t>c b</w:t>
      </w:r>
      <w:r w:rsidRPr="00341B43">
        <w:rPr>
          <w:sz w:val="26"/>
        </w:rPr>
        <w:t>ình</w:t>
      </w:r>
      <w:r>
        <w:rPr>
          <w:sz w:val="26"/>
        </w:rPr>
        <w:t xml:space="preserve"> qu</w:t>
      </w:r>
      <w:r w:rsidRPr="00341B43">
        <w:rPr>
          <w:sz w:val="26"/>
        </w:rPr>
        <w:t>â</w:t>
      </w:r>
      <w:r>
        <w:rPr>
          <w:sz w:val="26"/>
        </w:rPr>
        <w:t>n: 200.000 đ</w:t>
      </w:r>
      <w:r w:rsidRPr="00341B43">
        <w:rPr>
          <w:sz w:val="26"/>
        </w:rPr>
        <w:t>ồ</w:t>
      </w:r>
      <w:r>
        <w:rPr>
          <w:sz w:val="26"/>
        </w:rPr>
        <w:t xml:space="preserve">ng/hs. </w:t>
      </w:r>
    </w:p>
    <w:p w:rsidR="00196A29" w:rsidRPr="00EF6CCC" w:rsidRDefault="00196A29" w:rsidP="003E0EE7">
      <w:pPr>
        <w:tabs>
          <w:tab w:val="left" w:pos="900"/>
          <w:tab w:val="left" w:pos="3960"/>
          <w:tab w:val="left" w:pos="6840"/>
        </w:tabs>
        <w:ind w:firstLine="630"/>
        <w:jc w:val="both"/>
        <w:rPr>
          <w:sz w:val="28"/>
        </w:rPr>
      </w:pPr>
      <w:r>
        <w:rPr>
          <w:sz w:val="28"/>
        </w:rPr>
        <w:t xml:space="preserve">Đề nghị Hiệu trưởng các trường </w:t>
      </w:r>
      <w:r w:rsidR="003E0EE7">
        <w:rPr>
          <w:sz w:val="28"/>
        </w:rPr>
        <w:t xml:space="preserve">THCS, </w:t>
      </w:r>
      <w:r>
        <w:rPr>
          <w:sz w:val="28"/>
        </w:rPr>
        <w:t xml:space="preserve">có </w:t>
      </w:r>
      <w:r w:rsidR="003E0EE7">
        <w:rPr>
          <w:sz w:val="28"/>
        </w:rPr>
        <w:t xml:space="preserve">giáo viên và </w:t>
      </w:r>
      <w:r>
        <w:rPr>
          <w:sz w:val="28"/>
        </w:rPr>
        <w:t xml:space="preserve">học sinh tham gia </w:t>
      </w:r>
      <w:r w:rsidR="003E0EE7">
        <w:rPr>
          <w:sz w:val="28"/>
        </w:rPr>
        <w:t xml:space="preserve">khoá </w:t>
      </w:r>
      <w:r>
        <w:rPr>
          <w:sz w:val="28"/>
        </w:rPr>
        <w:t xml:space="preserve"> bồi dưỡng các đội tuyển </w:t>
      </w:r>
      <w:r w:rsidR="003E0EE7">
        <w:rPr>
          <w:sz w:val="28"/>
        </w:rPr>
        <w:t xml:space="preserve">dự thi học sinh giỏi cấp Thành phố năm 2016, </w:t>
      </w:r>
      <w:r>
        <w:rPr>
          <w:sz w:val="28"/>
        </w:rPr>
        <w:t xml:space="preserve">quan tâm động viên và tạo mọi điều kiện thuận lợi nhất </w:t>
      </w:r>
      <w:r w:rsidR="003E0EE7">
        <w:rPr>
          <w:sz w:val="28"/>
        </w:rPr>
        <w:t xml:space="preserve">để quý thầy (cô) và </w:t>
      </w:r>
      <w:r>
        <w:rPr>
          <w:sz w:val="28"/>
        </w:rPr>
        <w:t xml:space="preserve">các em </w:t>
      </w:r>
      <w:r w:rsidR="003E0EE7">
        <w:rPr>
          <w:sz w:val="28"/>
        </w:rPr>
        <w:t xml:space="preserve">học sinh giỏi </w:t>
      </w:r>
      <w:r>
        <w:rPr>
          <w:sz w:val="28"/>
        </w:rPr>
        <w:t xml:space="preserve">tham gia </w:t>
      </w:r>
      <w:r w:rsidR="003E0EE7">
        <w:rPr>
          <w:sz w:val="28"/>
        </w:rPr>
        <w:t xml:space="preserve">dạy và </w:t>
      </w:r>
      <w:r>
        <w:rPr>
          <w:sz w:val="28"/>
        </w:rPr>
        <w:t>học bồi dưỡng các đội tuyển đạt hiệu quả cao nhất.</w:t>
      </w:r>
    </w:p>
    <w:p w:rsidR="00196A29" w:rsidRPr="00EF6CCC" w:rsidRDefault="00196A29" w:rsidP="00196A29">
      <w:pPr>
        <w:tabs>
          <w:tab w:val="left" w:pos="1080"/>
          <w:tab w:val="left" w:pos="3960"/>
          <w:tab w:val="left" w:pos="6840"/>
        </w:tabs>
        <w:rPr>
          <w:sz w:val="26"/>
        </w:rPr>
      </w:pPr>
      <w:r w:rsidRPr="00EF6CCC">
        <w:rPr>
          <w:sz w:val="28"/>
        </w:rPr>
        <w:tab/>
      </w:r>
    </w:p>
    <w:p w:rsidR="00196A29" w:rsidRDefault="00196A29" w:rsidP="00196A29">
      <w:pPr>
        <w:spacing w:line="360" w:lineRule="exact"/>
        <w:ind w:firstLine="720"/>
        <w:jc w:val="both"/>
        <w:rPr>
          <w:b/>
          <w:sz w:val="26"/>
          <w:szCs w:val="26"/>
        </w:rPr>
      </w:pPr>
      <w:r w:rsidRPr="003E0EE7">
        <w:rPr>
          <w:b/>
          <w:i/>
          <w:szCs w:val="26"/>
        </w:rPr>
        <w:t>Nơi nhận:</w:t>
      </w:r>
      <w:r w:rsidRPr="003E0EE7">
        <w:rPr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b/>
          <w:sz w:val="28"/>
          <w:szCs w:val="26"/>
        </w:rPr>
        <w:t>TRƯỞNG PHÒNG</w:t>
      </w:r>
    </w:p>
    <w:p w:rsidR="00196A29" w:rsidRPr="003E0EE7" w:rsidRDefault="00196A29" w:rsidP="00196A29">
      <w:pPr>
        <w:numPr>
          <w:ilvl w:val="0"/>
          <w:numId w:val="4"/>
        </w:numPr>
        <w:tabs>
          <w:tab w:val="left" w:pos="630"/>
        </w:tabs>
        <w:spacing w:line="320" w:lineRule="exact"/>
        <w:ind w:left="360" w:firstLine="0"/>
        <w:jc w:val="both"/>
        <w:rPr>
          <w:sz w:val="22"/>
          <w:szCs w:val="26"/>
        </w:rPr>
      </w:pPr>
      <w:r w:rsidRPr="003E0EE7">
        <w:rPr>
          <w:sz w:val="22"/>
          <w:szCs w:val="26"/>
        </w:rPr>
        <w:t xml:space="preserve">HT các trường THCS; </w:t>
      </w:r>
      <w:r w:rsidRPr="003E0EE7">
        <w:rPr>
          <w:sz w:val="22"/>
          <w:szCs w:val="26"/>
        </w:rPr>
        <w:tab/>
      </w:r>
      <w:r w:rsidRPr="003E0EE7">
        <w:rPr>
          <w:sz w:val="22"/>
          <w:szCs w:val="26"/>
        </w:rPr>
        <w:tab/>
      </w:r>
      <w:r w:rsidRPr="003E0EE7">
        <w:rPr>
          <w:sz w:val="22"/>
          <w:szCs w:val="26"/>
        </w:rPr>
        <w:tab/>
      </w:r>
      <w:r w:rsidRPr="003E0EE7">
        <w:rPr>
          <w:sz w:val="22"/>
          <w:szCs w:val="26"/>
        </w:rPr>
        <w:tab/>
      </w:r>
      <w:r w:rsidRPr="003E0EE7">
        <w:rPr>
          <w:sz w:val="22"/>
          <w:szCs w:val="26"/>
        </w:rPr>
        <w:tab/>
      </w:r>
    </w:p>
    <w:p w:rsidR="00196A29" w:rsidRPr="003E0EE7" w:rsidRDefault="003E0EE7" w:rsidP="00196A29">
      <w:pPr>
        <w:numPr>
          <w:ilvl w:val="0"/>
          <w:numId w:val="4"/>
        </w:numPr>
        <w:tabs>
          <w:tab w:val="left" w:pos="630"/>
        </w:tabs>
        <w:spacing w:line="320" w:lineRule="exact"/>
        <w:ind w:left="360" w:firstLine="0"/>
        <w:jc w:val="both"/>
        <w:rPr>
          <w:sz w:val="22"/>
          <w:szCs w:val="26"/>
        </w:rPr>
      </w:pPr>
      <w:r w:rsidRPr="003E0EE7">
        <w:rPr>
          <w:sz w:val="22"/>
          <w:szCs w:val="26"/>
        </w:rPr>
        <w:t xml:space="preserve">P. </w:t>
      </w:r>
      <w:r w:rsidR="00196A29" w:rsidRPr="003E0EE7">
        <w:rPr>
          <w:sz w:val="22"/>
          <w:szCs w:val="26"/>
        </w:rPr>
        <w:t xml:space="preserve">Trưởng phòng “để </w:t>
      </w:r>
      <w:r w:rsidRPr="003E0EE7">
        <w:rPr>
          <w:sz w:val="22"/>
          <w:szCs w:val="26"/>
        </w:rPr>
        <w:t>theo dõi</w:t>
      </w:r>
      <w:r w:rsidR="00BA5BE3">
        <w:rPr>
          <w:sz w:val="22"/>
          <w:szCs w:val="26"/>
        </w:rPr>
        <w:t>,</w:t>
      </w:r>
      <w:r w:rsidRPr="003E0EE7">
        <w:rPr>
          <w:sz w:val="22"/>
          <w:szCs w:val="26"/>
        </w:rPr>
        <w:t xml:space="preserve"> chỉ đạo</w:t>
      </w:r>
      <w:r w:rsidR="00196A29" w:rsidRPr="003E0EE7">
        <w:rPr>
          <w:sz w:val="22"/>
          <w:szCs w:val="26"/>
        </w:rPr>
        <w:t>”;</w:t>
      </w:r>
    </w:p>
    <w:p w:rsidR="003E0EE7" w:rsidRPr="003E0EE7" w:rsidRDefault="00196A29" w:rsidP="00196A29">
      <w:pPr>
        <w:numPr>
          <w:ilvl w:val="0"/>
          <w:numId w:val="4"/>
        </w:numPr>
        <w:tabs>
          <w:tab w:val="left" w:pos="630"/>
        </w:tabs>
        <w:spacing w:line="320" w:lineRule="exact"/>
        <w:ind w:left="360" w:firstLine="0"/>
        <w:jc w:val="both"/>
        <w:rPr>
          <w:sz w:val="22"/>
          <w:szCs w:val="26"/>
        </w:rPr>
      </w:pPr>
      <w:r w:rsidRPr="003E0EE7">
        <w:rPr>
          <w:sz w:val="22"/>
          <w:szCs w:val="26"/>
        </w:rPr>
        <w:t xml:space="preserve">Tổ CM. THCS, Trường BDGD; </w:t>
      </w:r>
      <w:r w:rsidRPr="003E0EE7">
        <w:rPr>
          <w:sz w:val="22"/>
          <w:szCs w:val="26"/>
        </w:rPr>
        <w:tab/>
      </w:r>
      <w:r w:rsidRPr="003E0EE7">
        <w:rPr>
          <w:sz w:val="22"/>
          <w:szCs w:val="26"/>
        </w:rPr>
        <w:tab/>
      </w:r>
      <w:r w:rsidRPr="003E0EE7">
        <w:rPr>
          <w:sz w:val="22"/>
          <w:szCs w:val="26"/>
        </w:rPr>
        <w:tab/>
      </w:r>
      <w:r w:rsidRPr="003E0EE7">
        <w:rPr>
          <w:sz w:val="22"/>
          <w:szCs w:val="26"/>
        </w:rPr>
        <w:tab/>
      </w:r>
      <w:r w:rsidR="004326B5">
        <w:rPr>
          <w:sz w:val="22"/>
          <w:szCs w:val="26"/>
        </w:rPr>
        <w:t xml:space="preserve">               (đã ký)</w:t>
      </w:r>
    </w:p>
    <w:p w:rsidR="00196A29" w:rsidRPr="003E0EE7" w:rsidRDefault="00196A29" w:rsidP="00196A29">
      <w:pPr>
        <w:numPr>
          <w:ilvl w:val="0"/>
          <w:numId w:val="4"/>
        </w:numPr>
        <w:tabs>
          <w:tab w:val="left" w:pos="630"/>
        </w:tabs>
        <w:spacing w:line="320" w:lineRule="exact"/>
        <w:ind w:left="360" w:firstLine="0"/>
        <w:jc w:val="both"/>
        <w:rPr>
          <w:szCs w:val="26"/>
        </w:rPr>
      </w:pPr>
      <w:r w:rsidRPr="003E0EE7">
        <w:rPr>
          <w:sz w:val="22"/>
          <w:szCs w:val="26"/>
        </w:rPr>
        <w:t>Lưu VP</w:t>
      </w:r>
      <w:r w:rsidR="003E0EE7" w:rsidRPr="003E0EE7">
        <w:rPr>
          <w:sz w:val="22"/>
          <w:szCs w:val="26"/>
        </w:rPr>
        <w:t>, To THCS</w:t>
      </w:r>
      <w:r w:rsidRPr="003E0EE7">
        <w:rPr>
          <w:sz w:val="22"/>
          <w:szCs w:val="26"/>
        </w:rPr>
        <w:t>.</w:t>
      </w:r>
      <w:r w:rsidRPr="003E0EE7">
        <w:rPr>
          <w:sz w:val="22"/>
          <w:szCs w:val="26"/>
        </w:rPr>
        <w:tab/>
      </w:r>
      <w:r w:rsidRPr="003E0EE7">
        <w:rPr>
          <w:szCs w:val="26"/>
        </w:rPr>
        <w:tab/>
      </w:r>
      <w:r w:rsidRPr="003E0EE7">
        <w:rPr>
          <w:szCs w:val="26"/>
        </w:rPr>
        <w:tab/>
      </w:r>
    </w:p>
    <w:p w:rsidR="00196A29" w:rsidRDefault="00196A29" w:rsidP="00196A29">
      <w:pPr>
        <w:tabs>
          <w:tab w:val="left" w:pos="630"/>
        </w:tabs>
        <w:spacing w:line="320" w:lineRule="exact"/>
        <w:ind w:left="360"/>
        <w:jc w:val="both"/>
        <w:rPr>
          <w:szCs w:val="26"/>
        </w:rPr>
      </w:pPr>
    </w:p>
    <w:p w:rsidR="00196A29" w:rsidRPr="002502DF" w:rsidRDefault="00196A29" w:rsidP="003E0EE7">
      <w:pPr>
        <w:tabs>
          <w:tab w:val="left" w:pos="540"/>
          <w:tab w:val="left" w:pos="3960"/>
          <w:tab w:val="left" w:pos="6840"/>
        </w:tabs>
        <w:spacing w:before="120"/>
        <w:jc w:val="center"/>
        <w:rPr>
          <w:b/>
          <w:sz w:val="26"/>
          <w:szCs w:val="26"/>
        </w:rPr>
      </w:pPr>
      <w:r w:rsidRPr="00173740">
        <w:rPr>
          <w:sz w:val="26"/>
        </w:rPr>
        <w:tab/>
      </w:r>
      <w:r w:rsidRPr="00306AF2">
        <w:rPr>
          <w:sz w:val="26"/>
          <w:szCs w:val="26"/>
        </w:rPr>
        <w:tab/>
      </w:r>
      <w:r w:rsidR="003E0EE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>Nguyễn Trí Dũng</w:t>
      </w:r>
    </w:p>
    <w:p w:rsidR="00195D9A" w:rsidRDefault="00195D9A"/>
    <w:sectPr w:rsidR="00195D9A" w:rsidSect="003E0EE7">
      <w:pgSz w:w="12240" w:h="15840"/>
      <w:pgMar w:top="81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41E6"/>
    <w:multiLevelType w:val="hybridMultilevel"/>
    <w:tmpl w:val="CE3419BA"/>
    <w:lvl w:ilvl="0" w:tplc="F89C0CD4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24AE684D"/>
    <w:multiLevelType w:val="hybridMultilevel"/>
    <w:tmpl w:val="C6D671E6"/>
    <w:lvl w:ilvl="0" w:tplc="7F8C86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94409"/>
    <w:multiLevelType w:val="hybridMultilevel"/>
    <w:tmpl w:val="0C8498AA"/>
    <w:lvl w:ilvl="0" w:tplc="6478E34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5BE107E5"/>
    <w:multiLevelType w:val="hybridMultilevel"/>
    <w:tmpl w:val="B2224734"/>
    <w:lvl w:ilvl="0" w:tplc="A5D0D00A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96A29"/>
    <w:rsid w:val="00195D9A"/>
    <w:rsid w:val="00196A29"/>
    <w:rsid w:val="003E0EE7"/>
    <w:rsid w:val="004326B5"/>
    <w:rsid w:val="004B24A0"/>
    <w:rsid w:val="00771665"/>
    <w:rsid w:val="00816982"/>
    <w:rsid w:val="009060AE"/>
    <w:rsid w:val="00A02E29"/>
    <w:rsid w:val="00BA5BE3"/>
    <w:rsid w:val="00BD724B"/>
    <w:rsid w:val="00D213AB"/>
    <w:rsid w:val="00E004EF"/>
    <w:rsid w:val="00E9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2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LETRUNG</dc:creator>
  <cp:lastModifiedBy>Admin</cp:lastModifiedBy>
  <cp:revision>3</cp:revision>
  <cp:lastPrinted>2015-10-20T03:14:00Z</cp:lastPrinted>
  <dcterms:created xsi:type="dcterms:W3CDTF">2015-10-19T17:20:00Z</dcterms:created>
  <dcterms:modified xsi:type="dcterms:W3CDTF">2015-10-20T03:40:00Z</dcterms:modified>
</cp:coreProperties>
</file>